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WoHist – OL</w:t>
        <w:tab/>
        <w:tab/>
        <w:tab/>
        <w:tab/>
        <w:tab/>
        <w:tab/>
        <w:tab/>
        <w:tab/>
        <w:tab/>
        <w:tab/>
        <w:tab/>
        <w:tab/>
        <w:tab/>
        <w:t xml:space="preserve">Name: 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Unit #1: Industrialization and a New Global Age </w:t>
        <w:tab/>
        <w:tab/>
        <w:tab/>
        <w:tab/>
        <w:tab/>
        <w:tab/>
        <w:tab/>
        <w:tab/>
        <w:t xml:space="preserve">     Date Due: _____________ Period: 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Chapter 22, Section 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8"/>
          <w:rtl w:val="0"/>
        </w:rPr>
        <w:t xml:space="preserve">German Unification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76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4920"/>
        <w:gridCol w:w="4920"/>
        <w:gridCol w:w="4920"/>
        <w:tblGridChange w:id="0">
          <w:tblGrid>
            <w:gridCol w:w="4920"/>
            <w:gridCol w:w="4920"/>
            <w:gridCol w:w="492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A. Napoleon Raids German Lands</w:t>
            </w:r>
          </w:p>
        </w:tc>
        <w:tc>
          <w:tcPr/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ind w:left="36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1. Between  </w:t>
            </w:r>
            <w:r w:rsidRPr="00000000" w:rsidR="00000000" w:rsidDel="00000000">
              <w:rPr>
                <w:u w:val="single"/>
                <w:rtl w:val="0"/>
              </w:rPr>
              <w:t xml:space="preserve">____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</w:t>
            </w:r>
            <w:r w:rsidRPr="00000000" w:rsidR="00000000" w:rsidDel="00000000">
              <w:rPr>
                <w:u w:val="single"/>
                <w:rtl w:val="0"/>
              </w:rPr>
              <w:t xml:space="preserve">____</w:t>
            </w: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 Napoleon made territorial changes in German lands.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Annexed: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08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Dissolved: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Organized: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 At first some Germans welcomed Napoleon because he: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Encouraged: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08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Made trade: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Abolished: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 However, not all appreciated him and soon Germans demanded a: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 Napoleon’s defeat did not resolve the issue.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The Congress of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108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Created the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1080" w:hanging="359"/>
              <w:contextualSpacing w:val="1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rtl w:val="0"/>
              </w:rPr>
              <w:t xml:space="preserve">Headed by: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4178300</wp:posOffset>
            </wp:positionH>
            <wp:positionV relativeFrom="paragraph">
              <wp:posOffset>76200</wp:posOffset>
            </wp:positionV>
            <wp:extent cy="228600" cx="342900"/>
            <wp:effectExtent t="0" b="0" r="0" l="0"/>
            <wp:wrapSquare distR="114300" distT="0" distB="0" wrapText="bothSides" distL="11430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In the 1830s Prussia created the __________________, an economic ______________ that dismantled ____________________________________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 In 1848 German ______________ meeting in the ______________________________________ demanded political unity and offered the throne of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Germany to ___________________________ of  __________________. However he rejected the offer.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4178300</wp:posOffset>
            </wp:positionH>
            <wp:positionV relativeFrom="paragraph">
              <wp:posOffset>101600</wp:posOffset>
            </wp:positionV>
            <wp:extent cy="228600" cx="342900"/>
            <wp:effectExtent t="0" b="0" r="0" l="0"/>
            <wp:wrapSquare distR="114300" distT="0" distB="0" wrapText="bothSides" distL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476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4920"/>
        <w:gridCol w:w="4920"/>
        <w:gridCol w:w="4920"/>
        <w:tblGridChange w:id="0">
          <w:tblGrid>
            <w:gridCol w:w="4920"/>
            <w:gridCol w:w="4920"/>
            <w:gridCol w:w="492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B. Otto von Bismarck Unites Germany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89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1. In 1862 Bismarck is named: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2. Within decades he becomes the: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3. Bismarck’s policy of 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4178300</wp:posOffset>
            </wp:positionH>
            <wp:positionV relativeFrom="paragraph">
              <wp:posOffset>114300</wp:posOffset>
            </wp:positionV>
            <wp:extent cy="228600" cx="342900"/>
            <wp:effectExtent t="0" b="0" r="0" l="0"/>
            <wp:wrapSquare distR="114300" distT="0" distB="0" wrapText="bothSides" distL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28600" cx="34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476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4760"/>
        <w:tblGridChange w:id="0">
          <w:tblGrid>
            <w:gridCol w:w="1476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United Germany = Second Reich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sz w:val="12"/>
          <w:rtl w:val="0"/>
        </w:rPr>
        <w:t xml:space="preserve">© 2015 Familylenze.org All rights reserved.</w:t>
      </w:r>
      <w:r w:rsidRPr="00000000" w:rsidR="00000000" w:rsidDel="00000000">
        <w:rPr>
          <w:rtl w:val="0"/>
        </w:rPr>
      </w:r>
    </w:p>
    <w:sectPr>
      <w:pgSz w:w="15840" w:h="12240"/>
      <w:pgMar w:left="432" w:right="432" w:top="432" w:bottom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png" Type="http://schemas.openxmlformats.org/officeDocument/2006/relationships/image" Id="rId6"/><Relationship Target="media/image03.png" Type="http://schemas.openxmlformats.org/officeDocument/2006/relationships/image" Id="rId5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WoHist-OL-GO-Ch2215.docx</dc:title>
</cp:coreProperties>
</file>